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B6" w:rsidRDefault="004847B6">
      <w:r>
        <w:rPr>
          <w:noProof/>
        </w:rPr>
        <w:drawing>
          <wp:inline distT="0" distB="0" distL="0" distR="0" wp14:anchorId="73A3B3E6" wp14:editId="6A39759D">
            <wp:extent cx="2772296" cy="439717"/>
            <wp:effectExtent l="0" t="0" r="0" b="0"/>
            <wp:docPr id="1" name="Picture 1" descr="Banja Luk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ja Luka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5147" cy="440169"/>
                    </a:xfrm>
                    <a:prstGeom prst="rect">
                      <a:avLst/>
                    </a:prstGeom>
                    <a:noFill/>
                    <a:ln>
                      <a:noFill/>
                    </a:ln>
                  </pic:spPr>
                </pic:pic>
              </a:graphicData>
            </a:graphic>
          </wp:inline>
        </w:drawing>
      </w:r>
    </w:p>
    <w:p w:rsidR="004847B6" w:rsidRDefault="004847B6" w:rsidP="00630B27">
      <w:pPr>
        <w:jc w:val="center"/>
        <w:rPr>
          <w:sz w:val="44"/>
          <w:szCs w:val="44"/>
        </w:rPr>
      </w:pPr>
    </w:p>
    <w:p w:rsidR="00630B27" w:rsidRDefault="00630B27" w:rsidP="00630B27">
      <w:pPr>
        <w:jc w:val="center"/>
        <w:rPr>
          <w:sz w:val="44"/>
          <w:szCs w:val="44"/>
        </w:rPr>
      </w:pPr>
    </w:p>
    <w:p w:rsidR="00630B27" w:rsidRDefault="00630B27" w:rsidP="00630B27">
      <w:pPr>
        <w:jc w:val="center"/>
        <w:rPr>
          <w:sz w:val="44"/>
          <w:szCs w:val="44"/>
        </w:rPr>
      </w:pPr>
    </w:p>
    <w:p w:rsidR="00630B27" w:rsidRDefault="00630B27" w:rsidP="00630B27">
      <w:pPr>
        <w:jc w:val="center"/>
        <w:rPr>
          <w:sz w:val="44"/>
          <w:szCs w:val="44"/>
        </w:rPr>
      </w:pPr>
    </w:p>
    <w:p w:rsidR="00630B27" w:rsidRDefault="00630B27" w:rsidP="00630B27">
      <w:pPr>
        <w:jc w:val="center"/>
        <w:rPr>
          <w:sz w:val="44"/>
          <w:szCs w:val="44"/>
        </w:rPr>
      </w:pPr>
    </w:p>
    <w:p w:rsidR="00630B27" w:rsidRPr="00630B27" w:rsidRDefault="00630B27" w:rsidP="00630B27">
      <w:pPr>
        <w:jc w:val="center"/>
        <w:rPr>
          <w:sz w:val="44"/>
          <w:szCs w:val="44"/>
        </w:rPr>
      </w:pPr>
    </w:p>
    <w:p w:rsidR="0036171E" w:rsidRPr="00630B27" w:rsidRDefault="004847B6" w:rsidP="00630B27">
      <w:pPr>
        <w:jc w:val="center"/>
        <w:rPr>
          <w:sz w:val="44"/>
          <w:szCs w:val="44"/>
        </w:rPr>
      </w:pPr>
      <w:r w:rsidRPr="00630B27">
        <w:rPr>
          <w:sz w:val="44"/>
          <w:szCs w:val="44"/>
        </w:rPr>
        <w:t>STRATEGY OF INTERNATIONAL CO</w:t>
      </w:r>
      <w:r w:rsidR="00A47175">
        <w:rPr>
          <w:sz w:val="44"/>
          <w:szCs w:val="44"/>
        </w:rPr>
        <w:t>-</w:t>
      </w:r>
      <w:r w:rsidRPr="00630B27">
        <w:rPr>
          <w:sz w:val="44"/>
          <w:szCs w:val="44"/>
        </w:rPr>
        <w:t>OPERATION</w:t>
      </w:r>
    </w:p>
    <w:p w:rsidR="004847B6" w:rsidRPr="00630B27" w:rsidRDefault="004847B6" w:rsidP="00630B27">
      <w:pPr>
        <w:jc w:val="center"/>
        <w:rPr>
          <w:sz w:val="44"/>
          <w:szCs w:val="44"/>
        </w:rPr>
      </w:pPr>
      <w:r w:rsidRPr="00630B27">
        <w:rPr>
          <w:sz w:val="44"/>
          <w:szCs w:val="44"/>
        </w:rPr>
        <w:t xml:space="preserve">For </w:t>
      </w:r>
      <w:r w:rsidR="00A47175" w:rsidRPr="00630B27">
        <w:rPr>
          <w:sz w:val="44"/>
          <w:szCs w:val="44"/>
        </w:rPr>
        <w:t xml:space="preserve">academic year </w:t>
      </w:r>
      <w:r w:rsidRPr="00630B27">
        <w:rPr>
          <w:sz w:val="44"/>
          <w:szCs w:val="44"/>
        </w:rPr>
        <w:t xml:space="preserve">2014/2015 </w:t>
      </w:r>
    </w:p>
    <w:p w:rsidR="004847B6" w:rsidRPr="00630B27" w:rsidRDefault="004847B6" w:rsidP="00630B27">
      <w:pPr>
        <w:jc w:val="center"/>
        <w:rPr>
          <w:sz w:val="44"/>
          <w:szCs w:val="44"/>
        </w:rPr>
      </w:pPr>
      <w:r w:rsidRPr="00630B27">
        <w:rPr>
          <w:sz w:val="44"/>
          <w:szCs w:val="44"/>
        </w:rPr>
        <w:t>Banja Luka, March, 2014</w:t>
      </w:r>
    </w:p>
    <w:p w:rsidR="004847B6" w:rsidRDefault="004847B6"/>
    <w:p w:rsidR="004847B6" w:rsidRDefault="004847B6">
      <w:r>
        <w:br w:type="page"/>
      </w:r>
    </w:p>
    <w:p w:rsidR="004847B6" w:rsidRPr="00C700AB" w:rsidRDefault="004847B6">
      <w:r w:rsidRPr="00C700AB">
        <w:lastRenderedPageBreak/>
        <w:t xml:space="preserve">Banja Luka College </w:t>
      </w:r>
      <w:r w:rsidR="005A7698">
        <w:t xml:space="preserve">(‘BLC’) </w:t>
      </w:r>
      <w:r w:rsidRPr="00C700AB">
        <w:t>as a high education institution</w:t>
      </w:r>
      <w:r w:rsidR="009722C4" w:rsidRPr="00C700AB">
        <w:t xml:space="preserve"> is determined to </w:t>
      </w:r>
      <w:r w:rsidR="00630B27" w:rsidRPr="00C700AB">
        <w:t>promote</w:t>
      </w:r>
      <w:r w:rsidRPr="00C700AB">
        <w:t xml:space="preserve"> international co</w:t>
      </w:r>
      <w:r w:rsidR="00630B27" w:rsidRPr="00C700AB">
        <w:t>-</w:t>
      </w:r>
      <w:r w:rsidRPr="00C700AB">
        <w:t>operation. Activities with a view to developing international co</w:t>
      </w:r>
      <w:r w:rsidR="00630B27" w:rsidRPr="00C700AB">
        <w:t>-</w:t>
      </w:r>
      <w:r w:rsidRPr="00C700AB">
        <w:t xml:space="preserve">operation are </w:t>
      </w:r>
      <w:r w:rsidR="00630B27" w:rsidRPr="00C700AB">
        <w:t>related</w:t>
      </w:r>
      <w:r w:rsidRPr="00C700AB">
        <w:t xml:space="preserve"> to development of international relations with partner institutions abroad.</w:t>
      </w:r>
    </w:p>
    <w:p w:rsidR="003A7310" w:rsidRDefault="00B718DD">
      <w:r w:rsidRPr="00C700AB">
        <w:t xml:space="preserve">Being accredited as high education institution in Bosnia and Herzegovina, it is devoted to promotion of european standards of education, especially those provided in the Erasmus Charter for Higher Education.  As an institution of a prospective Partner country, it is determined to ensure the quality of education through </w:t>
      </w:r>
      <w:r w:rsidR="003A7310" w:rsidRPr="00C700AB">
        <w:t>enhancing learning mobility of individuals</w:t>
      </w:r>
      <w:r w:rsidRPr="00C700AB">
        <w:t xml:space="preserve">, cooperation with partner institutions and the exchange of good practices. It is devoted </w:t>
      </w:r>
      <w:r>
        <w:t>to ensuring the mobility of students by recognition of credits awarded to students by partner institution, being aware that the mobility is a crucial element in sustaining the principles of</w:t>
      </w:r>
      <w:r w:rsidR="003A7310">
        <w:t xml:space="preserve"> Bologna process</w:t>
      </w:r>
      <w:r>
        <w:t>.</w:t>
      </w:r>
      <w:r w:rsidR="009722C4">
        <w:t xml:space="preserve"> </w:t>
      </w:r>
      <w:r w:rsidR="003A7310">
        <w:t>Banja Luka College maintains the basic principles of development of students and teaching staff that are envisaged by the programme of Erasmus+.</w:t>
      </w:r>
    </w:p>
    <w:p w:rsidR="003A7310" w:rsidRPr="00C6799A" w:rsidRDefault="003A7310">
      <w:pPr>
        <w:rPr>
          <w:sz w:val="28"/>
          <w:szCs w:val="28"/>
        </w:rPr>
      </w:pPr>
      <w:r w:rsidRPr="00C6799A">
        <w:rPr>
          <w:sz w:val="28"/>
          <w:szCs w:val="28"/>
        </w:rPr>
        <w:t>BLC VISION</w:t>
      </w:r>
    </w:p>
    <w:p w:rsidR="003A7310" w:rsidRDefault="003A7310">
      <w:r>
        <w:t>BLC is organised as a modern and leading high education institution in the area of business economy, management</w:t>
      </w:r>
      <w:r w:rsidR="0074302B">
        <w:t>, media and communications as well as of information technologies, maintaining the partner communication between the teaching staff and students and an optimal combination of modern teaching using the information and communication technologies, that is in line with needs of every student. It respects the principles of European Research Area, and aims to strenghten the mobility of teaching staff and students. New ideas are encouraged and th</w:t>
      </w:r>
      <w:r w:rsidR="001B61AE">
        <w:t>e gained knowledged is a ground</w:t>
      </w:r>
      <w:r w:rsidR="0074302B">
        <w:t xml:space="preserve"> for</w:t>
      </w:r>
      <w:r w:rsidR="009722C4">
        <w:t xml:space="preserve"> further individual development</w:t>
      </w:r>
      <w:r w:rsidR="0074302B">
        <w:t>.</w:t>
      </w:r>
    </w:p>
    <w:p w:rsidR="0074302B" w:rsidRPr="00C6799A" w:rsidRDefault="0074302B">
      <w:pPr>
        <w:rPr>
          <w:sz w:val="28"/>
          <w:szCs w:val="28"/>
        </w:rPr>
      </w:pPr>
      <w:r w:rsidRPr="00C6799A">
        <w:rPr>
          <w:sz w:val="28"/>
          <w:szCs w:val="28"/>
        </w:rPr>
        <w:t>BLC MISSION</w:t>
      </w:r>
    </w:p>
    <w:p w:rsidR="0074302B" w:rsidRDefault="0074302B">
      <w:r>
        <w:t xml:space="preserve">BLC is determined to develop the scientific approach, lifelong learning, exchange of experiences with other high education institutions in the region as well as in the European Union. It is open to improving and adapting its education technologies in line with the education system in Europe and </w:t>
      </w:r>
      <w:r w:rsidR="009722C4">
        <w:t xml:space="preserve">developed </w:t>
      </w:r>
      <w:r>
        <w:t>world. It strives to develop team work, verbal and textual communication and efficiency in order to be a part of education, economic and social progress of the community and region.</w:t>
      </w:r>
    </w:p>
    <w:p w:rsidR="003A7310" w:rsidRPr="00C6799A" w:rsidRDefault="0074302B" w:rsidP="00C6799A">
      <w:pPr>
        <w:tabs>
          <w:tab w:val="center" w:pos="4680"/>
        </w:tabs>
        <w:rPr>
          <w:sz w:val="28"/>
          <w:szCs w:val="28"/>
        </w:rPr>
      </w:pPr>
      <w:r w:rsidRPr="00C6799A">
        <w:rPr>
          <w:sz w:val="28"/>
          <w:szCs w:val="28"/>
        </w:rPr>
        <w:t xml:space="preserve">DEVELOPMENT OF </w:t>
      </w:r>
      <w:r w:rsidR="00E2703E" w:rsidRPr="00C6799A">
        <w:rPr>
          <w:sz w:val="28"/>
          <w:szCs w:val="28"/>
        </w:rPr>
        <w:t>ACADEMIC COOPERATION</w:t>
      </w:r>
      <w:r w:rsidR="00C6799A" w:rsidRPr="00C6799A">
        <w:rPr>
          <w:sz w:val="28"/>
          <w:szCs w:val="28"/>
        </w:rPr>
        <w:tab/>
      </w:r>
    </w:p>
    <w:p w:rsidR="00E2703E" w:rsidRDefault="004847B6" w:rsidP="009722C4">
      <w:r>
        <w:t xml:space="preserve">The aim of international co-operation is to consolidate teaching </w:t>
      </w:r>
      <w:r w:rsidR="00630B27">
        <w:t>programs</w:t>
      </w:r>
      <w:r>
        <w:t xml:space="preserve"> with the relevant institutions abroad, </w:t>
      </w:r>
      <w:r w:rsidR="00630B27">
        <w:t>in order to provide for mobility of students, as well as of</w:t>
      </w:r>
      <w:r>
        <w:t xml:space="preserve"> teaching staff.</w:t>
      </w:r>
      <w:r w:rsidR="009722C4">
        <w:t xml:space="preserve"> It shall work on </w:t>
      </w:r>
      <w:r w:rsidR="00E2703E">
        <w:t>developing cooperation in study curricula</w:t>
      </w:r>
      <w:r w:rsidR="009722C4">
        <w:t xml:space="preserve"> and </w:t>
      </w:r>
      <w:r w:rsidR="00E2703E">
        <w:t>joint study programs</w:t>
      </w:r>
      <w:r w:rsidR="005A7698">
        <w:t xml:space="preserve"> </w:t>
      </w:r>
      <w:r w:rsidR="009722C4">
        <w:t>with partner institutions as well as provide</w:t>
      </w:r>
      <w:r w:rsidR="00E2703E">
        <w:t xml:space="preserve"> for guest lectures by foreign professors</w:t>
      </w:r>
      <w:r w:rsidR="009722C4">
        <w:t>.</w:t>
      </w:r>
    </w:p>
    <w:p w:rsidR="00E2703E" w:rsidRPr="00C6799A" w:rsidRDefault="00E2703E">
      <w:pPr>
        <w:rPr>
          <w:sz w:val="28"/>
          <w:szCs w:val="28"/>
        </w:rPr>
      </w:pPr>
      <w:r w:rsidRPr="00C6799A">
        <w:rPr>
          <w:sz w:val="28"/>
          <w:szCs w:val="28"/>
        </w:rPr>
        <w:t>INTERNATIONAL MEMBERSHIP</w:t>
      </w:r>
    </w:p>
    <w:p w:rsidR="00131C01" w:rsidRDefault="00D7709D">
      <w:r>
        <w:t xml:space="preserve">BLC is </w:t>
      </w:r>
      <w:r w:rsidR="00E2703E">
        <w:t>a member of CEEMAN</w:t>
      </w:r>
      <w:r>
        <w:t xml:space="preserve"> and thus is open to providing for international quality standards in education. </w:t>
      </w:r>
    </w:p>
    <w:p w:rsidR="00E2703E" w:rsidRDefault="00D7709D">
      <w:r>
        <w:t>It has issued a Declaration of Commitment to the European Charter for Researchers and the Code of Conduct for the Recruitment of Researchers under the EURAXESS Researchers in Motion. It is thus committed to exhange practices and experiences among other members of the said initiative, and to foster high-quality research and education.</w:t>
      </w:r>
    </w:p>
    <w:p w:rsidR="009722C4" w:rsidRPr="00C6799A" w:rsidRDefault="009722C4" w:rsidP="00C6799A">
      <w:pPr>
        <w:tabs>
          <w:tab w:val="left" w:pos="2970"/>
        </w:tabs>
        <w:rPr>
          <w:sz w:val="28"/>
          <w:szCs w:val="28"/>
        </w:rPr>
      </w:pPr>
      <w:r w:rsidRPr="00C6799A">
        <w:rPr>
          <w:sz w:val="28"/>
          <w:szCs w:val="28"/>
        </w:rPr>
        <w:lastRenderedPageBreak/>
        <w:t>EXCHANGE OF EXPERIENCES</w:t>
      </w:r>
      <w:r w:rsidR="00C6799A" w:rsidRPr="00C6799A">
        <w:rPr>
          <w:sz w:val="28"/>
          <w:szCs w:val="28"/>
        </w:rPr>
        <w:tab/>
      </w:r>
    </w:p>
    <w:p w:rsidR="00E2703E" w:rsidRDefault="004847B6">
      <w:r>
        <w:t>The special aim of international co-operation is to exchange experiences, journals issued by Banja Luka College,</w:t>
      </w:r>
      <w:r w:rsidR="005A7698">
        <w:t xml:space="preserve"> (‘Actualities’)</w:t>
      </w:r>
      <w:r>
        <w:t xml:space="preserve"> as well as journals issued by other high school institutions. A part of the international co-operation vision is to enrich the library fund of Banja Luka College, and to open for the possibility of co-operation. </w:t>
      </w:r>
    </w:p>
    <w:p w:rsidR="009722C4" w:rsidRPr="00C6799A" w:rsidRDefault="009722C4">
      <w:pPr>
        <w:rPr>
          <w:sz w:val="28"/>
          <w:szCs w:val="28"/>
        </w:rPr>
      </w:pPr>
      <w:r w:rsidRPr="00C6799A">
        <w:rPr>
          <w:sz w:val="28"/>
          <w:szCs w:val="28"/>
        </w:rPr>
        <w:t xml:space="preserve">INTERNATIONAL CO-OPERATION </w:t>
      </w:r>
    </w:p>
    <w:p w:rsidR="001B61AE" w:rsidRDefault="001B61AE" w:rsidP="001B61AE">
      <w:r>
        <w:t>BLC wishes to pursue the international co-operation through:</w:t>
      </w:r>
    </w:p>
    <w:p w:rsidR="004847B6" w:rsidRDefault="004847B6" w:rsidP="001B61AE">
      <w:pPr>
        <w:pStyle w:val="ListParagraph"/>
        <w:numPr>
          <w:ilvl w:val="0"/>
          <w:numId w:val="1"/>
        </w:numPr>
      </w:pPr>
      <w:r>
        <w:t>Spreading the network of partner institutions</w:t>
      </w:r>
    </w:p>
    <w:p w:rsidR="004847B6" w:rsidRDefault="0034141C" w:rsidP="004847B6">
      <w:pPr>
        <w:pStyle w:val="ListParagraph"/>
        <w:numPr>
          <w:ilvl w:val="0"/>
          <w:numId w:val="1"/>
        </w:numPr>
      </w:pPr>
      <w:r>
        <w:t>Activities of student associations – student parliament</w:t>
      </w:r>
    </w:p>
    <w:p w:rsidR="0034141C" w:rsidRDefault="0034141C" w:rsidP="009722C4">
      <w:pPr>
        <w:pStyle w:val="ListParagraph"/>
        <w:numPr>
          <w:ilvl w:val="0"/>
          <w:numId w:val="1"/>
        </w:numPr>
      </w:pPr>
      <w:r>
        <w:t>Development of co-operation with partner high school institutions by</w:t>
      </w:r>
      <w:r w:rsidR="001B61AE">
        <w:t>:</w:t>
      </w:r>
    </w:p>
    <w:p w:rsidR="0034141C" w:rsidRDefault="0034141C" w:rsidP="001B61AE">
      <w:pPr>
        <w:pStyle w:val="ListParagraph"/>
        <w:numPr>
          <w:ilvl w:val="0"/>
          <w:numId w:val="2"/>
        </w:numPr>
      </w:pPr>
      <w:r>
        <w:t xml:space="preserve">providing support to </w:t>
      </w:r>
      <w:r w:rsidR="00630B27">
        <w:t>organization</w:t>
      </w:r>
      <w:r>
        <w:t xml:space="preserve"> of international scientific conferences as well as partic</w:t>
      </w:r>
      <w:r w:rsidR="00630B27">
        <w:t>ipation of our teaching staff at</w:t>
      </w:r>
      <w:r w:rsidR="009722C4">
        <w:t xml:space="preserve"> scientific conferences abroad</w:t>
      </w:r>
      <w:r w:rsidR="00680C41">
        <w:t>,</w:t>
      </w:r>
    </w:p>
    <w:p w:rsidR="0034141C" w:rsidRDefault="0034141C" w:rsidP="001B61AE">
      <w:pPr>
        <w:pStyle w:val="ListParagraph"/>
        <w:numPr>
          <w:ilvl w:val="0"/>
          <w:numId w:val="2"/>
        </w:numPr>
      </w:pPr>
      <w:r>
        <w:t xml:space="preserve">preparing and submitting the scientific and expert articles in </w:t>
      </w:r>
      <w:r w:rsidR="00630B27">
        <w:t>renowned</w:t>
      </w:r>
      <w:r>
        <w:t xml:space="preserve"> international journals,</w:t>
      </w:r>
    </w:p>
    <w:p w:rsidR="0034141C" w:rsidRDefault="00630B27" w:rsidP="001B61AE">
      <w:pPr>
        <w:pStyle w:val="ListParagraph"/>
        <w:numPr>
          <w:ilvl w:val="0"/>
          <w:numId w:val="2"/>
        </w:numPr>
      </w:pPr>
      <w:r>
        <w:t>realization</w:t>
      </w:r>
      <w:r w:rsidR="0034141C">
        <w:t xml:space="preserve"> of student mobility in both directions, leaving of our students abroad, </w:t>
      </w:r>
      <w:r w:rsidR="00680C41">
        <w:t>and arrival of foreign students,</w:t>
      </w:r>
    </w:p>
    <w:p w:rsidR="0034141C" w:rsidRDefault="00630B27" w:rsidP="001B61AE">
      <w:pPr>
        <w:pStyle w:val="ListParagraph"/>
        <w:numPr>
          <w:ilvl w:val="0"/>
          <w:numId w:val="2"/>
        </w:numPr>
      </w:pPr>
      <w:r>
        <w:t>organizing</w:t>
      </w:r>
      <w:r w:rsidR="001B61AE">
        <w:t xml:space="preserve"> the exchange of teaching staff.</w:t>
      </w:r>
    </w:p>
    <w:p w:rsidR="009722C4" w:rsidRPr="00C6799A" w:rsidRDefault="009722C4" w:rsidP="00C6799A">
      <w:pPr>
        <w:tabs>
          <w:tab w:val="left" w:pos="4800"/>
        </w:tabs>
        <w:rPr>
          <w:sz w:val="28"/>
          <w:szCs w:val="28"/>
        </w:rPr>
      </w:pPr>
      <w:bookmarkStart w:id="0" w:name="_GoBack"/>
      <w:r w:rsidRPr="00C6799A">
        <w:rPr>
          <w:sz w:val="28"/>
          <w:szCs w:val="28"/>
        </w:rPr>
        <w:t>INTERNATIONALISATION OF TEACHING PROCESS</w:t>
      </w:r>
      <w:r w:rsidR="00C6799A" w:rsidRPr="00C6799A">
        <w:rPr>
          <w:sz w:val="28"/>
          <w:szCs w:val="28"/>
        </w:rPr>
        <w:tab/>
      </w:r>
    </w:p>
    <w:bookmarkEnd w:id="0"/>
    <w:p w:rsidR="00131C01" w:rsidRDefault="001B61AE" w:rsidP="001B61AE">
      <w:r>
        <w:t xml:space="preserve">BLC pursues for the </w:t>
      </w:r>
      <w:r w:rsidR="00131C01">
        <w:t>internationalisation of teaching process to be devel</w:t>
      </w:r>
      <w:r>
        <w:t>oped on the following grounds:</w:t>
      </w:r>
    </w:p>
    <w:p w:rsidR="0034141C" w:rsidRDefault="0034141C" w:rsidP="0034141C">
      <w:pPr>
        <w:pStyle w:val="ListParagraph"/>
        <w:numPr>
          <w:ilvl w:val="0"/>
          <w:numId w:val="1"/>
        </w:numPr>
      </w:pPr>
      <w:r>
        <w:t xml:space="preserve">Consolidation of internal </w:t>
      </w:r>
      <w:r w:rsidR="00630B27">
        <w:t>organizational</w:t>
      </w:r>
      <w:r>
        <w:t xml:space="preserve"> structure in line with international regulations and praxis of the European Union</w:t>
      </w:r>
    </w:p>
    <w:p w:rsidR="0034141C" w:rsidRDefault="0034141C" w:rsidP="0034141C">
      <w:pPr>
        <w:pStyle w:val="ListParagraph"/>
        <w:numPr>
          <w:ilvl w:val="0"/>
          <w:numId w:val="1"/>
        </w:numPr>
      </w:pPr>
      <w:r>
        <w:t>Improvement of infrastructural resources for nurturing the international co-operation</w:t>
      </w:r>
    </w:p>
    <w:p w:rsidR="0034141C" w:rsidRDefault="00630B27" w:rsidP="0034141C">
      <w:pPr>
        <w:pStyle w:val="ListParagraph"/>
        <w:numPr>
          <w:ilvl w:val="0"/>
          <w:numId w:val="1"/>
        </w:numPr>
      </w:pPr>
      <w:r>
        <w:t>Development of e-learning resources</w:t>
      </w:r>
    </w:p>
    <w:p w:rsidR="00630B27" w:rsidRDefault="00630B27" w:rsidP="0034141C">
      <w:pPr>
        <w:pStyle w:val="ListParagraph"/>
        <w:numPr>
          <w:ilvl w:val="0"/>
          <w:numId w:val="1"/>
        </w:numPr>
      </w:pPr>
      <w:r>
        <w:t>Introduction of foreign books in English language, as well as teaching in English language for specific teaching units</w:t>
      </w:r>
    </w:p>
    <w:p w:rsidR="00630B27" w:rsidRDefault="00630B27" w:rsidP="0034141C">
      <w:pPr>
        <w:pStyle w:val="ListParagraph"/>
        <w:numPr>
          <w:ilvl w:val="0"/>
          <w:numId w:val="1"/>
        </w:numPr>
      </w:pPr>
      <w:r>
        <w:t>Promotion of international programs</w:t>
      </w:r>
    </w:p>
    <w:p w:rsidR="00630B27" w:rsidRDefault="00630B27" w:rsidP="0034141C">
      <w:pPr>
        <w:pStyle w:val="ListParagraph"/>
        <w:numPr>
          <w:ilvl w:val="0"/>
          <w:numId w:val="1"/>
        </w:numPr>
      </w:pPr>
      <w:r>
        <w:t>Increase of number of international conferences and workshops.</w:t>
      </w:r>
    </w:p>
    <w:p w:rsidR="00630B27" w:rsidRDefault="00630B27" w:rsidP="00630B27">
      <w:pPr>
        <w:pStyle w:val="ListParagraph"/>
      </w:pPr>
    </w:p>
    <w:p w:rsidR="004847B6" w:rsidRDefault="00630B27" w:rsidP="001B61AE">
      <w:pPr>
        <w:pStyle w:val="ListParagraph"/>
        <w:ind w:left="0"/>
      </w:pPr>
      <w:r>
        <w:t>The international co-operation shall be exercised by Banja Luka College bodies in line with their competence provided for under the BLC Statute.</w:t>
      </w:r>
    </w:p>
    <w:p w:rsidR="004847B6" w:rsidRDefault="00E2703E">
      <w:r>
        <w:t>BLC shall, as a part of its international strategy, aim to participate in the EU funded projects in accordance with the eligibility criteria.</w:t>
      </w:r>
    </w:p>
    <w:p w:rsidR="00E2703E" w:rsidRDefault="00E2703E">
      <w:r>
        <w:t xml:space="preserve">The international strategy is carefully analysed and updated for every academic year, in order to provide for the realisation of the </w:t>
      </w:r>
      <w:r w:rsidR="001B61AE">
        <w:t>aims set therein.</w:t>
      </w:r>
    </w:p>
    <w:sectPr w:rsidR="00E2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17EBF"/>
    <w:multiLevelType w:val="hybridMultilevel"/>
    <w:tmpl w:val="17C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6048F"/>
    <w:multiLevelType w:val="hybridMultilevel"/>
    <w:tmpl w:val="1E5623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59"/>
    <w:rsid w:val="00131C01"/>
    <w:rsid w:val="001B61AE"/>
    <w:rsid w:val="0034141C"/>
    <w:rsid w:val="0036171E"/>
    <w:rsid w:val="003A7310"/>
    <w:rsid w:val="004847B6"/>
    <w:rsid w:val="005A7698"/>
    <w:rsid w:val="00630B27"/>
    <w:rsid w:val="00680C41"/>
    <w:rsid w:val="0074302B"/>
    <w:rsid w:val="009722C4"/>
    <w:rsid w:val="00A47175"/>
    <w:rsid w:val="00B718DD"/>
    <w:rsid w:val="00C6799A"/>
    <w:rsid w:val="00C700AB"/>
    <w:rsid w:val="00CC4659"/>
    <w:rsid w:val="00D7709D"/>
    <w:rsid w:val="00E2703E"/>
    <w:rsid w:val="00E9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F09A-3137-4805-86A6-7869D7A3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Cosabic</dc:creator>
  <cp:keywords/>
  <dc:description/>
  <cp:lastModifiedBy>Sani</cp:lastModifiedBy>
  <cp:revision>4</cp:revision>
  <dcterms:created xsi:type="dcterms:W3CDTF">2015-02-28T08:37:00Z</dcterms:created>
  <dcterms:modified xsi:type="dcterms:W3CDTF">2015-02-28T09:39:00Z</dcterms:modified>
</cp:coreProperties>
</file>