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9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6139"/>
        <w:gridCol w:w="1260"/>
        <w:gridCol w:w="1909"/>
        <w:gridCol w:w="1505"/>
      </w:tblGrid>
      <w:tr w:rsidR="00F26D61" w:rsidRPr="003B1411" w:rsidTr="003B14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Naziv konferencije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Organizator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Službeni jezici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Održavanje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Više informacija</w:t>
            </w:r>
          </w:p>
        </w:tc>
      </w:tr>
      <w:tr w:rsidR="00F26D61" w:rsidRPr="003B1411" w:rsidTr="00F26D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Informacione tehnologije i primjena u ekonomiji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i ViSite Zagreb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BHS + Engleski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Svake godine </w:t>
            </w: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br/>
              <w:t>u aprilu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0D0AA6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4" w:history="1">
              <w:r w:rsidR="00F26D61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F26D61" w:rsidRPr="003B1411" w:rsidTr="00F26D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Forenzičko računovodstvo i organizovani kriminal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BHS + Engleski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Svake godine u maju </w:t>
            </w: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br/>
              <w:t>(od 2000)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0D0AA6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5" w:history="1">
              <w:r w:rsidR="00F26D61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F26D61" w:rsidRPr="003B1411" w:rsidTr="00F26D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Logistika i transport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i Saobraćajni fakultet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BHS + Engleski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F26D61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Svake godine u junu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61" w:rsidRPr="003B1411" w:rsidRDefault="000D0AA6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6" w:history="1">
              <w:r w:rsidR="00F26D61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343CAB" w:rsidRPr="003B1411" w:rsidTr="00343C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6D61" w:rsidRPr="003B1411" w:rsidRDefault="00343CAB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Nauka danas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6D61" w:rsidRPr="003B1411" w:rsidRDefault="00343CAB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6D61" w:rsidRPr="003B1411" w:rsidRDefault="00343CAB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BHS + Engleski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6D61" w:rsidRPr="003B1411" w:rsidRDefault="00343CAB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Svake godine u julu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6D61" w:rsidRPr="003B1411" w:rsidRDefault="00343CAB" w:rsidP="00F2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  <w:t>Web stranica</w:t>
            </w:r>
          </w:p>
        </w:tc>
      </w:tr>
      <w:tr w:rsidR="00343CAB" w:rsidRPr="003B1411" w:rsidTr="00F26D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Mediji i ekonomija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Visoka škola „Banja Luka College“  i Univeriztet Union Nikola Tesla Beograd, Fakultet za menadžment Sremski Karlovci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BHS + Engleski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Svake godine u septembru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0D0AA6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7" w:history="1">
              <w:r w:rsidR="00343CAB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343CAB" w:rsidRPr="003B1411" w:rsidTr="00F26D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Evropska Unija – izazovi proširenja i Zapadni Balkan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i Visoka strukovna škola za preduzetništvo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BHS + Engleski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Svake godine u oktobru</w:t>
            </w: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br/>
              <w:t>(od 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0D0AA6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8" w:history="1">
              <w:r w:rsidR="00343CAB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343CAB" w:rsidRPr="003B1411" w:rsidTr="00F26D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Strategije socijalnog preduzetništva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BHS + Engleski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013A5E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Svake godine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0D0AA6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9" w:history="1">
              <w:r w:rsidR="00013A5E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343CAB" w:rsidRPr="003B1411" w:rsidTr="00F26D6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Spajanje visokog obrazovanja i tržišta 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BHS + Engleski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013A5E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Svake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3CAB" w:rsidRPr="003B1411" w:rsidRDefault="000D0AA6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10" w:history="1">
              <w:r w:rsidR="00013A5E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</w:tbl>
    <w:p w:rsidR="005B57F6" w:rsidRPr="003B1411" w:rsidRDefault="00F26D61" w:rsidP="00343CAB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3B1411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KALENDAR AKTIVNOSTI NA BLC-u</w:t>
      </w:r>
    </w:p>
    <w:p w:rsidR="00F26D61" w:rsidRPr="003B1411" w:rsidRDefault="00F26D61">
      <w:pPr>
        <w:rPr>
          <w:rFonts w:ascii="Times New Roman" w:hAnsi="Times New Roman" w:cs="Times New Roman"/>
          <w:sz w:val="24"/>
          <w:szCs w:val="24"/>
        </w:rPr>
      </w:pPr>
    </w:p>
    <w:p w:rsidR="00F26D61" w:rsidRPr="003B1411" w:rsidRDefault="00F26D61">
      <w:pPr>
        <w:rPr>
          <w:rFonts w:ascii="Times New Roman" w:hAnsi="Times New Roman" w:cs="Times New Roman"/>
          <w:sz w:val="24"/>
          <w:szCs w:val="24"/>
        </w:rPr>
      </w:pPr>
      <w:r w:rsidRPr="003B1411">
        <w:rPr>
          <w:rFonts w:ascii="Times New Roman" w:hAnsi="Times New Roman" w:cs="Times New Roman"/>
          <w:sz w:val="24"/>
          <w:szCs w:val="24"/>
        </w:rPr>
        <w:t>Naučne konferencije, skupovi i okrugli stolovi</w:t>
      </w:r>
    </w:p>
    <w:p w:rsidR="00343CAB" w:rsidRPr="003B1411" w:rsidRDefault="00343CAB">
      <w:pPr>
        <w:rPr>
          <w:rFonts w:ascii="Times New Roman" w:hAnsi="Times New Roman" w:cs="Times New Roman"/>
          <w:sz w:val="24"/>
          <w:szCs w:val="24"/>
        </w:rPr>
      </w:pPr>
    </w:p>
    <w:p w:rsidR="00343CAB" w:rsidRPr="003B1411" w:rsidRDefault="00343CA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21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5218"/>
        <w:gridCol w:w="2710"/>
        <w:gridCol w:w="1672"/>
      </w:tblGrid>
      <w:tr w:rsidR="00013A5E" w:rsidRPr="003B1411" w:rsidTr="003B1411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013A5E" w:rsidRPr="003B1411" w:rsidRDefault="00013A5E" w:rsidP="0001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lastRenderedPageBreak/>
              <w:t xml:space="preserve">Naziv 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Organizator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Održavanje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hideMark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Više informacija</w:t>
            </w:r>
          </w:p>
        </w:tc>
      </w:tr>
      <w:tr w:rsidR="00013A5E" w:rsidRPr="003B1411" w:rsidTr="00013A5E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3B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Dani otvorenih vrata Univerziteta</w:t>
            </w:r>
            <w:r w:rsidR="003B1411" w:rsidRPr="003B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411"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Fachhochschule Wiener Neustadt </w:t>
            </w: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 </w:t>
            </w:r>
            <w:r w:rsidRPr="003B1411">
              <w:rPr>
                <w:rFonts w:ascii="Times New Roman" w:hAnsi="Times New Roman" w:cs="Times New Roman"/>
                <w:color w:val="747474"/>
                <w:sz w:val="24"/>
                <w:szCs w:val="24"/>
                <w:shd w:val="clear" w:color="auto" w:fill="FFFFFF"/>
              </w:rPr>
              <w:t xml:space="preserve"> </w:t>
            </w:r>
            <w:r w:rsidR="003B1411" w:rsidRPr="003B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3A5E" w:rsidRPr="003B1411" w:rsidRDefault="00013A5E" w:rsidP="0001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i </w:t>
            </w:r>
            <w:r w:rsidR="003B1411" w:rsidRPr="003B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411"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Fachhochschule Wiener Neustadt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Svake godine u martu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3A5E" w:rsidRPr="003B1411" w:rsidRDefault="000D0AA6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11" w:history="1">
              <w:r w:rsidR="00013A5E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013A5E" w:rsidRPr="003B1411" w:rsidTr="00013A5E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Izložba slika i grafika studenata BLC-a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Svake godine u aprilu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D0AA6" w:rsidP="00130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3A5E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013A5E" w:rsidRPr="003B1411" w:rsidTr="00013A5E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Mini računovodstvena olimpijada – međunarodno takmičenje studenata 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Svake godine u maju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3A5E" w:rsidRPr="003B1411" w:rsidRDefault="000D0AA6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13" w:history="1">
              <w:r w:rsidR="00013A5E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013A5E" w:rsidRPr="003B1411" w:rsidTr="00013A5E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Svečana dodjela dioploma 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3A5E" w:rsidRPr="003B1411" w:rsidRDefault="00013A5E" w:rsidP="00013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Svake godine u maju i oktobru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3A5E" w:rsidRPr="003B1411" w:rsidRDefault="000D0AA6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14" w:history="1">
              <w:r w:rsidR="00013A5E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013A5E" w:rsidRPr="003B1411" w:rsidTr="00013A5E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hAnsi="Times New Roman" w:cs="Times New Roman"/>
                <w:sz w:val="24"/>
                <w:szCs w:val="24"/>
              </w:rPr>
              <w:t>Preduzetnička Akademija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Svake godine od marta do maja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  <w:t>Web stranica</w:t>
            </w:r>
          </w:p>
        </w:tc>
      </w:tr>
      <w:tr w:rsidR="00013A5E" w:rsidRPr="003B1411" w:rsidTr="00013A5E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3B1411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Svečani čas</w:t>
            </w:r>
            <w:r w:rsidR="000D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 – prijem brucoša</w:t>
            </w:r>
            <w:bookmarkStart w:id="0" w:name="_GoBack"/>
            <w:bookmarkEnd w:id="0"/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3B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Visoka škola „Banja Luka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3B1411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Svake godine u oktobru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D0AA6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15" w:history="1">
              <w:r w:rsidR="00013A5E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013A5E" w:rsidRPr="003B1411" w:rsidTr="00013A5E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3B1411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Dani prakse – veza privrede i obrazovanja 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i Visoka strukovna škola za preduzetništvo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3B1411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>Svake godine u novembru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D0AA6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hyperlink r:id="rId16" w:history="1">
              <w:r w:rsidR="00013A5E" w:rsidRPr="003B1411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lang w:eastAsia="sr-Latn-BA"/>
                </w:rPr>
                <w:t>Web stranica</w:t>
              </w:r>
            </w:hyperlink>
          </w:p>
        </w:tc>
      </w:tr>
      <w:tr w:rsidR="00013A5E" w:rsidRPr="003B1411" w:rsidTr="00013A5E">
        <w:trPr>
          <w:tblCellSpacing w:w="7" w:type="dxa"/>
        </w:trPr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3B1411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Svečana akademija – nagrađivanje najboljih studenata 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013A5E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Visoka škola „Banja Luka College“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3B1411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  <w:t xml:space="preserve">Svake godine u decembru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A5E" w:rsidRPr="003B1411" w:rsidRDefault="003B1411" w:rsidP="0013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</w:pPr>
            <w:r w:rsidRPr="003B141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sr-Latn-BA"/>
              </w:rPr>
              <w:t>Web stranica</w:t>
            </w:r>
          </w:p>
        </w:tc>
      </w:tr>
    </w:tbl>
    <w:p w:rsidR="00343CAB" w:rsidRPr="003B1411" w:rsidRDefault="00130080" w:rsidP="003B1411">
      <w:pPr>
        <w:jc w:val="center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B1411">
        <w:rPr>
          <w:rFonts w:ascii="Times New Roman" w:hAnsi="Times New Roman" w:cs="Times New Roman"/>
          <w:color w:val="44546A" w:themeColor="text2"/>
          <w:sz w:val="32"/>
          <w:szCs w:val="32"/>
        </w:rPr>
        <w:t>Vannastavne aktivnosti</w:t>
      </w:r>
    </w:p>
    <w:sectPr w:rsidR="00343CAB" w:rsidRPr="003B1411" w:rsidSect="00343C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1"/>
    <w:rsid w:val="00013A5E"/>
    <w:rsid w:val="000D0AA6"/>
    <w:rsid w:val="00130080"/>
    <w:rsid w:val="00343CAB"/>
    <w:rsid w:val="003B1411"/>
    <w:rsid w:val="005B57F6"/>
    <w:rsid w:val="007B07AD"/>
    <w:rsid w:val="00C331A9"/>
    <w:rsid w:val="00F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CAE6-F780-4A95-9584-305D1E6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unze.ba/konfInfo.html" TargetMode="External"/><Relationship Id="rId13" Type="http://schemas.openxmlformats.org/officeDocument/2006/relationships/hyperlink" Target="http://quality.unze.b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ze.ba/ba/enzb.html" TargetMode="External"/><Relationship Id="rId12" Type="http://schemas.openxmlformats.org/officeDocument/2006/relationships/hyperlink" Target="http://www.tmt.unze.b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f.unze.ba/konfInf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mm.unze.ba/index.php/2012-11-20-02-38-33/naucni-skupovi" TargetMode="External"/><Relationship Id="rId11" Type="http://schemas.openxmlformats.org/officeDocument/2006/relationships/hyperlink" Target="http://www.tmt.unze.ba/" TargetMode="External"/><Relationship Id="rId5" Type="http://schemas.openxmlformats.org/officeDocument/2006/relationships/hyperlink" Target="http://quality.unze.ba/" TargetMode="External"/><Relationship Id="rId15" Type="http://schemas.openxmlformats.org/officeDocument/2006/relationships/hyperlink" Target="http://www.unze.ba/ba/enzb.html" TargetMode="External"/><Relationship Id="rId10" Type="http://schemas.openxmlformats.org/officeDocument/2006/relationships/hyperlink" Target="http://www.ef.unze.ba/konfInfo.html" TargetMode="External"/><Relationship Id="rId4" Type="http://schemas.openxmlformats.org/officeDocument/2006/relationships/hyperlink" Target="http://www.tmt.unze.ba/" TargetMode="External"/><Relationship Id="rId9" Type="http://schemas.openxmlformats.org/officeDocument/2006/relationships/hyperlink" Target="http://www.ef.unze.ba/konfInfo.html" TargetMode="External"/><Relationship Id="rId14" Type="http://schemas.openxmlformats.org/officeDocument/2006/relationships/hyperlink" Target="http://www.famm.unze.ba/index.php/2012-11-20-02-38-33/naucni-skupo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Dusanic-Gacic</dc:creator>
  <cp:keywords/>
  <dc:description/>
  <cp:lastModifiedBy>Svetlana Dusanic-Gacic</cp:lastModifiedBy>
  <cp:revision>6</cp:revision>
  <dcterms:created xsi:type="dcterms:W3CDTF">2015-11-10T09:39:00Z</dcterms:created>
  <dcterms:modified xsi:type="dcterms:W3CDTF">2015-11-23T12:13:00Z</dcterms:modified>
</cp:coreProperties>
</file>